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FB" w:rsidRPr="00180026" w:rsidRDefault="00180026" w:rsidP="00180026">
      <w:pPr>
        <w:bidi/>
        <w:jc w:val="center"/>
        <w:rPr>
          <w:rFonts w:cs="B Titr"/>
          <w:sz w:val="24"/>
          <w:szCs w:val="24"/>
          <w:rtl/>
          <w:lang w:bidi="fa-IR"/>
        </w:rPr>
      </w:pPr>
      <w:r w:rsidRPr="00180026">
        <w:rPr>
          <w:rFonts w:cs="B Titr" w:hint="cs"/>
          <w:sz w:val="24"/>
          <w:szCs w:val="24"/>
          <w:rtl/>
          <w:lang w:bidi="fa-IR"/>
        </w:rPr>
        <w:t>افت کیفیت زندگی کودکان چاق</w:t>
      </w:r>
    </w:p>
    <w:p w:rsidR="00364815" w:rsidRDefault="00364815" w:rsidP="00180026">
      <w:pPr>
        <w:bidi/>
        <w:spacing w:line="276" w:lineRule="auto"/>
        <w:jc w:val="both"/>
        <w:rPr>
          <w:rFonts w:cs="B Nazanin"/>
          <w:sz w:val="26"/>
          <w:szCs w:val="26"/>
          <w:rtl/>
          <w:lang w:bidi="fa-IR"/>
        </w:rPr>
      </w:pPr>
    </w:p>
    <w:p w:rsidR="00180026" w:rsidRPr="00024350" w:rsidRDefault="00180026" w:rsidP="00024350">
      <w:pPr>
        <w:bidi/>
        <w:spacing w:line="276" w:lineRule="auto"/>
        <w:jc w:val="both"/>
        <w:rPr>
          <w:rFonts w:cs="B Nazanin"/>
          <w:sz w:val="24"/>
          <w:szCs w:val="24"/>
          <w:rtl/>
          <w:lang w:bidi="fa-IR"/>
        </w:rPr>
      </w:pPr>
      <w:r w:rsidRPr="00024350">
        <w:rPr>
          <w:rFonts w:cs="B Nazanin" w:hint="cs"/>
          <w:sz w:val="24"/>
          <w:szCs w:val="24"/>
          <w:rtl/>
          <w:lang w:bidi="fa-IR"/>
        </w:rPr>
        <w:t>کودکان چاق،</w:t>
      </w:r>
      <w:r w:rsidR="00364815" w:rsidRPr="00024350">
        <w:rPr>
          <w:rFonts w:cs="B Nazanin" w:hint="cs"/>
          <w:sz w:val="24"/>
          <w:szCs w:val="24"/>
          <w:rtl/>
          <w:lang w:bidi="fa-IR"/>
        </w:rPr>
        <w:t xml:space="preserve"> در مقایسه با کودکان سالم و حتی کودکان مبتلا به بیماریهای مزمن از کیفیت زندگی به مراتب پایین تری برخوردار هستند. سارا جلالی فراهانی پژوهشگر مرکز تحقیقات تعیین کننده‌های اجتماعی سلامت، ضمن بیان این مطلب گفت: این نتیجه‌گیری حاصل مطالعه‌ای است که اخیراً به منظور </w:t>
      </w:r>
      <w:r w:rsidR="00284151" w:rsidRPr="00024350">
        <w:rPr>
          <w:rFonts w:cs="B Nazanin" w:hint="cs"/>
          <w:sz w:val="24"/>
          <w:szCs w:val="24"/>
          <w:rtl/>
          <w:lang w:bidi="fa-IR"/>
        </w:rPr>
        <w:t>بررسی مقایسه‌ای کیفیت زندگی مرتبط با سلامت در کودکان و نوجوانان سالم، چاق و مبتلا به بیماریهای مزمن انجام پذیرفته.</w:t>
      </w:r>
    </w:p>
    <w:p w:rsidR="00284151" w:rsidRPr="00024350" w:rsidRDefault="00284151" w:rsidP="00284151">
      <w:pPr>
        <w:bidi/>
        <w:spacing w:line="276" w:lineRule="auto"/>
        <w:jc w:val="both"/>
        <w:rPr>
          <w:rFonts w:cs="B Nazanin"/>
          <w:sz w:val="24"/>
          <w:szCs w:val="24"/>
          <w:rtl/>
          <w:lang w:bidi="fa-IR"/>
        </w:rPr>
      </w:pPr>
      <w:r w:rsidRPr="00024350">
        <w:rPr>
          <w:rFonts w:cs="B Nazanin" w:hint="cs"/>
          <w:sz w:val="24"/>
          <w:szCs w:val="24"/>
          <w:rtl/>
          <w:lang w:bidi="fa-IR"/>
        </w:rPr>
        <w:t>وی افزود با توجه به شیوع چاقی کودکان در سطح جهانی و تاثیرات منفی که بر جنبه‌های جسمانی و روانی سلامت این گروه می‌گذارد، آن را بدل به یک مسئله جدی ساخته و متعاقباً مطالعات متعددی در حوزه کیفیت زندگی کودکان چاق توسط مراجع مختلف علمی انجام پذیرفته است.</w:t>
      </w:r>
    </w:p>
    <w:p w:rsidR="00D90C06" w:rsidRPr="00024350" w:rsidRDefault="00D90C06" w:rsidP="00024350">
      <w:pPr>
        <w:bidi/>
        <w:spacing w:line="276" w:lineRule="auto"/>
        <w:jc w:val="both"/>
        <w:rPr>
          <w:rFonts w:cs="B Nazanin"/>
          <w:sz w:val="24"/>
          <w:szCs w:val="24"/>
          <w:lang w:bidi="fa-IR"/>
        </w:rPr>
      </w:pPr>
      <w:r w:rsidRPr="00024350">
        <w:rPr>
          <w:rFonts w:cs="B Nazanin" w:hint="cs"/>
          <w:sz w:val="24"/>
          <w:szCs w:val="24"/>
          <w:rtl/>
          <w:lang w:bidi="fa-IR"/>
        </w:rPr>
        <w:t xml:space="preserve">این </w:t>
      </w:r>
      <w:r w:rsidR="00024350">
        <w:rPr>
          <w:rFonts w:cs="B Nazanin" w:hint="cs"/>
          <w:sz w:val="24"/>
          <w:szCs w:val="24"/>
          <w:rtl/>
          <w:lang w:bidi="fa-IR"/>
        </w:rPr>
        <w:t>دانشجوی دکترای پژوهشی</w:t>
      </w:r>
      <w:r w:rsidRPr="00024350">
        <w:rPr>
          <w:rFonts w:cs="B Nazanin" w:hint="cs"/>
          <w:sz w:val="24"/>
          <w:szCs w:val="24"/>
          <w:rtl/>
          <w:lang w:bidi="fa-IR"/>
        </w:rPr>
        <w:t xml:space="preserve"> با اشاره به نتایج بررسی انجام شده که با حضور بیش از 800 کودک بین 8 تا 12 سال انجام شده بیان داشت که چاقی دوران کودکی بر درک کودکان چاق از وضعیت سلامتشان به ویژه در ابعاد جسمانی و اجتماعی تاثیر می‌گذارد به طوری که کیفیت زند</w:t>
      </w:r>
      <w:r w:rsidR="00024350">
        <w:rPr>
          <w:rFonts w:cs="B Nazanin" w:hint="cs"/>
          <w:sz w:val="24"/>
          <w:szCs w:val="24"/>
          <w:rtl/>
          <w:lang w:bidi="fa-IR"/>
        </w:rPr>
        <w:t>گی به مراتب پایین‌تری را در مقای</w:t>
      </w:r>
      <w:bookmarkStart w:id="0" w:name="_GoBack"/>
      <w:bookmarkEnd w:id="0"/>
      <w:r w:rsidRPr="00024350">
        <w:rPr>
          <w:rFonts w:cs="B Nazanin" w:hint="cs"/>
          <w:sz w:val="24"/>
          <w:szCs w:val="24"/>
          <w:rtl/>
          <w:lang w:bidi="fa-IR"/>
        </w:rPr>
        <w:t>سه با کودکان سالم و نیز کودکان مبتلا به بیماریهای گوناگون از قبیل سرطان و بیماریهای مزمن کلیوی، گوارشی، تنفسی و عصبی تجربه می‌کنند و این امر موید این واقعیت است که می‌بایست جهت مقابله با این معضل که به شکل فراگیری رو به گسترش می‌باشد. برنامه‌هایی جامع در سطح کشور در راستای ارتقاء کیفیت زندگی این کودکان طراحی و اجرا نمود.</w:t>
      </w:r>
    </w:p>
    <w:sectPr w:rsidR="00D90C06" w:rsidRPr="00024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26"/>
    <w:rsid w:val="00024350"/>
    <w:rsid w:val="00095282"/>
    <w:rsid w:val="00180026"/>
    <w:rsid w:val="00284151"/>
    <w:rsid w:val="00364815"/>
    <w:rsid w:val="006801FB"/>
    <w:rsid w:val="00D90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03E13-49B5-433C-868D-0F5B2FE0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محترم سوداگری</dc:creator>
  <cp:keywords/>
  <dc:description/>
  <cp:lastModifiedBy>محمد هاشمی</cp:lastModifiedBy>
  <cp:revision>5</cp:revision>
  <dcterms:created xsi:type="dcterms:W3CDTF">2019-07-16T05:53:00Z</dcterms:created>
  <dcterms:modified xsi:type="dcterms:W3CDTF">2019-07-16T06:16:00Z</dcterms:modified>
</cp:coreProperties>
</file>